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29D" w:rsidRPr="00B2729D" w:rsidRDefault="00B2729D" w:rsidP="00B2729D">
      <w:pPr>
        <w:shd w:val="clear" w:color="auto" w:fill="FFFFFF"/>
        <w:spacing w:after="0" w:line="240" w:lineRule="auto"/>
        <w:outlineLvl w:val="1"/>
        <w:rPr>
          <w:rFonts w:ascii="Arial" w:eastAsia="Times New Roman" w:hAnsi="Arial" w:cs="Arial"/>
          <w:b/>
          <w:bCs/>
          <w:color w:val="171717"/>
          <w:kern w:val="36"/>
          <w:sz w:val="27"/>
          <w:szCs w:val="27"/>
        </w:rPr>
      </w:pPr>
      <w:r w:rsidRPr="00B2729D">
        <w:rPr>
          <w:rFonts w:ascii="Arial" w:eastAsia="Times New Roman" w:hAnsi="Arial" w:cs="Arial"/>
          <w:b/>
          <w:bCs/>
          <w:color w:val="171717"/>
          <w:kern w:val="36"/>
          <w:sz w:val="27"/>
          <w:szCs w:val="27"/>
        </w:rPr>
        <w:t>Spinal Stenosis</w:t>
      </w:r>
    </w:p>
    <w:p w:rsidR="00B2729D" w:rsidRPr="00B2729D" w:rsidRDefault="00B2729D" w:rsidP="00B2729D">
      <w:pPr>
        <w:shd w:val="clear" w:color="auto" w:fill="FFFFFF"/>
        <w:spacing w:after="0" w:line="360" w:lineRule="atLeast"/>
        <w:rPr>
          <w:rFonts w:ascii="Arial" w:eastAsia="Times New Roman" w:hAnsi="Arial" w:cs="Arial"/>
          <w:color w:val="333333"/>
          <w:sz w:val="18"/>
          <w:szCs w:val="18"/>
        </w:rPr>
      </w:pPr>
      <w:r w:rsidRPr="00B2729D">
        <w:rPr>
          <w:rFonts w:ascii="Arial" w:eastAsia="Times New Roman" w:hAnsi="Arial" w:cs="Arial"/>
          <w:b/>
          <w:bCs/>
          <w:color w:val="333333"/>
          <w:sz w:val="18"/>
          <w:szCs w:val="18"/>
        </w:rPr>
        <w:t>What is stenosis?</w:t>
      </w:r>
      <w:r w:rsidRPr="00B2729D">
        <w:rPr>
          <w:rFonts w:ascii="Arial" w:eastAsia="Times New Roman" w:hAnsi="Arial" w:cs="Arial"/>
          <w:b/>
          <w:bCs/>
          <w:color w:val="333333"/>
          <w:sz w:val="18"/>
          <w:szCs w:val="18"/>
        </w:rPr>
        <w:br/>
      </w:r>
      <w:r w:rsidRPr="00B2729D">
        <w:rPr>
          <w:rFonts w:ascii="Arial" w:eastAsia="Times New Roman" w:hAnsi="Arial" w:cs="Arial"/>
          <w:color w:val="333333"/>
          <w:sz w:val="18"/>
          <w:szCs w:val="18"/>
        </w:rPr>
        <w:t xml:space="preserve">Spinal stenosis is created by the narrowing of the spinal canal. This narrowing may be caused by mechanical problems or by abnormalities in the aging spine. It may or may not result in low-back pain, limping, and a lack of feeling in the legs. </w:t>
      </w:r>
    </w:p>
    <w:p w:rsidR="00B2729D" w:rsidRPr="00B2729D" w:rsidRDefault="00B2729D" w:rsidP="00B2729D">
      <w:pPr>
        <w:shd w:val="clear" w:color="auto" w:fill="FFFFFF"/>
        <w:spacing w:after="0" w:line="360" w:lineRule="atLeast"/>
        <w:rPr>
          <w:rFonts w:ascii="Arial" w:eastAsia="Times New Roman" w:hAnsi="Arial" w:cs="Arial"/>
          <w:color w:val="333333"/>
          <w:sz w:val="18"/>
          <w:szCs w:val="18"/>
        </w:rPr>
      </w:pPr>
      <w:r w:rsidRPr="00B2729D">
        <w:rPr>
          <w:rFonts w:ascii="Arial" w:eastAsia="Times New Roman" w:hAnsi="Arial" w:cs="Arial"/>
          <w:color w:val="333333"/>
          <w:sz w:val="18"/>
          <w:szCs w:val="18"/>
        </w:rPr>
        <w:t xml:space="preserve">Stenosis is often a degenerative condition. It may exist for years without causing pain or discomfort, but a fall or an accident can trigger characteristic </w:t>
      </w:r>
      <w:proofErr w:type="spellStart"/>
      <w:r w:rsidRPr="00B2729D">
        <w:rPr>
          <w:rFonts w:ascii="Arial" w:eastAsia="Times New Roman" w:hAnsi="Arial" w:cs="Arial"/>
          <w:color w:val="333333"/>
          <w:sz w:val="18"/>
          <w:szCs w:val="18"/>
        </w:rPr>
        <w:t>stenotic</w:t>
      </w:r>
      <w:proofErr w:type="spellEnd"/>
      <w:r w:rsidRPr="00B2729D">
        <w:rPr>
          <w:rFonts w:ascii="Arial" w:eastAsia="Times New Roman" w:hAnsi="Arial" w:cs="Arial"/>
          <w:color w:val="333333"/>
          <w:sz w:val="18"/>
          <w:szCs w:val="18"/>
        </w:rPr>
        <w:t xml:space="preserve"> pain. Numerous factors can cause stenosis, such as thickened ligaments, expanding infection, abscess, a congenital or developmental anomaly, degenerative changes, vertebral fractures or dislocations, or a spinal cord tumor.</w:t>
      </w:r>
    </w:p>
    <w:p w:rsidR="00B2729D" w:rsidRPr="00B2729D" w:rsidRDefault="00B2729D" w:rsidP="00B2729D">
      <w:pPr>
        <w:shd w:val="clear" w:color="auto" w:fill="FFFFFF"/>
        <w:spacing w:after="0" w:line="360" w:lineRule="atLeast"/>
        <w:rPr>
          <w:rFonts w:ascii="Arial" w:eastAsia="Times New Roman" w:hAnsi="Arial" w:cs="Arial"/>
          <w:color w:val="333333"/>
          <w:sz w:val="18"/>
          <w:szCs w:val="18"/>
        </w:rPr>
      </w:pPr>
      <w:r w:rsidRPr="00B2729D">
        <w:rPr>
          <w:rFonts w:ascii="Arial" w:eastAsia="Times New Roman" w:hAnsi="Arial" w:cs="Arial"/>
          <w:b/>
          <w:bCs/>
          <w:color w:val="333333"/>
          <w:sz w:val="18"/>
          <w:szCs w:val="18"/>
        </w:rPr>
        <w:t>How is stenosis diagnosed?</w:t>
      </w:r>
      <w:r w:rsidRPr="00B2729D">
        <w:rPr>
          <w:rFonts w:ascii="Arial" w:eastAsia="Times New Roman" w:hAnsi="Arial" w:cs="Arial"/>
          <w:color w:val="333333"/>
          <w:sz w:val="18"/>
          <w:szCs w:val="18"/>
        </w:rPr>
        <w:br/>
        <w:t xml:space="preserve">Spinal stenosis can be diagnosed based on the history of symptoms, a physical examination, and imaging tests. An MRI is a very poor predictor of future disability in stenosis. An </w:t>
      </w:r>
      <w:proofErr w:type="spellStart"/>
      <w:r w:rsidRPr="00B2729D">
        <w:rPr>
          <w:rFonts w:ascii="Arial" w:eastAsia="Times New Roman" w:hAnsi="Arial" w:cs="Arial"/>
          <w:color w:val="333333"/>
          <w:sz w:val="18"/>
          <w:szCs w:val="18"/>
        </w:rPr>
        <w:t>electrodiagnostic</w:t>
      </w:r>
      <w:proofErr w:type="spellEnd"/>
      <w:r w:rsidRPr="00B2729D">
        <w:rPr>
          <w:rFonts w:ascii="Arial" w:eastAsia="Times New Roman" w:hAnsi="Arial" w:cs="Arial"/>
          <w:color w:val="333333"/>
          <w:sz w:val="18"/>
          <w:szCs w:val="18"/>
        </w:rPr>
        <w:t xml:space="preserve"> study is more dependable for information on a </w:t>
      </w:r>
      <w:proofErr w:type="spellStart"/>
      <w:r w:rsidRPr="00B2729D">
        <w:rPr>
          <w:rFonts w:ascii="Arial" w:eastAsia="Times New Roman" w:hAnsi="Arial" w:cs="Arial"/>
          <w:color w:val="333333"/>
          <w:sz w:val="18"/>
          <w:szCs w:val="18"/>
        </w:rPr>
        <w:t>stenotic</w:t>
      </w:r>
      <w:proofErr w:type="spellEnd"/>
      <w:r w:rsidRPr="00B2729D">
        <w:rPr>
          <w:rFonts w:ascii="Arial" w:eastAsia="Times New Roman" w:hAnsi="Arial" w:cs="Arial"/>
          <w:color w:val="333333"/>
          <w:sz w:val="18"/>
          <w:szCs w:val="18"/>
        </w:rPr>
        <w:t xml:space="preserve"> spine. To diagnose stenosis caused by an abscess or an infection, blood work analyzed by a laboratory may be required, while vertebral tumors and spinal tumors require finely tuned imaging.</w:t>
      </w:r>
    </w:p>
    <w:p w:rsidR="00B2729D" w:rsidRPr="00B2729D" w:rsidRDefault="00B2729D" w:rsidP="00B2729D">
      <w:pPr>
        <w:shd w:val="clear" w:color="auto" w:fill="FFFFFF"/>
        <w:spacing w:after="0" w:line="360" w:lineRule="atLeast"/>
        <w:rPr>
          <w:rFonts w:ascii="Arial" w:eastAsia="Times New Roman" w:hAnsi="Arial" w:cs="Arial"/>
          <w:color w:val="333333"/>
          <w:sz w:val="18"/>
          <w:szCs w:val="18"/>
        </w:rPr>
      </w:pPr>
      <w:r w:rsidRPr="00B2729D">
        <w:rPr>
          <w:rFonts w:ascii="Arial" w:eastAsia="Times New Roman" w:hAnsi="Arial" w:cs="Arial"/>
          <w:b/>
          <w:bCs/>
          <w:color w:val="333333"/>
          <w:sz w:val="18"/>
          <w:szCs w:val="18"/>
        </w:rPr>
        <w:t>How is stenosis treated?</w:t>
      </w:r>
      <w:r w:rsidRPr="00B2729D">
        <w:rPr>
          <w:rFonts w:ascii="Arial" w:eastAsia="Times New Roman" w:hAnsi="Arial" w:cs="Arial"/>
          <w:color w:val="333333"/>
          <w:sz w:val="18"/>
          <w:szCs w:val="18"/>
        </w:rPr>
        <w:br/>
        <w:t>There are three basic treatment approaches to spinal stenosis: the conservative medical approach, which frequently involves bed rest, analgesics, local heat, and muscle relaxants; the conservative chiropractic approach, which includes manipulation, exercise and self-care techniques; and surgery. The source of the stenosis often dictates the treatment.</w:t>
      </w:r>
    </w:p>
    <w:p w:rsidR="00B2729D" w:rsidRPr="00B2729D" w:rsidRDefault="00B2729D" w:rsidP="00B2729D">
      <w:pPr>
        <w:shd w:val="clear" w:color="auto" w:fill="FFFFFF"/>
        <w:spacing w:after="0" w:line="360" w:lineRule="atLeast"/>
        <w:rPr>
          <w:rFonts w:ascii="Arial" w:eastAsia="Times New Roman" w:hAnsi="Arial" w:cs="Arial"/>
          <w:color w:val="333333"/>
          <w:sz w:val="18"/>
          <w:szCs w:val="18"/>
        </w:rPr>
      </w:pPr>
      <w:r w:rsidRPr="00B2729D">
        <w:rPr>
          <w:rFonts w:ascii="Arial" w:eastAsia="Times New Roman" w:hAnsi="Arial" w:cs="Arial"/>
          <w:color w:val="333333"/>
          <w:sz w:val="18"/>
          <w:szCs w:val="18"/>
        </w:rPr>
        <w:t>Ultimately, stenosis is a chronic condition that cannot be “cured,” but it often can be improved, and improvement can be maintained over the long term. Patients can work with a health care provider, such as a doctor of chiropractic, to reduce symptoms and improve their quality of life.</w:t>
      </w:r>
    </w:p>
    <w:p w:rsidR="00B2729D" w:rsidRPr="00B2729D" w:rsidRDefault="00B2729D" w:rsidP="00B2729D">
      <w:pPr>
        <w:shd w:val="clear" w:color="auto" w:fill="FFFFFF"/>
        <w:spacing w:after="0" w:line="360" w:lineRule="atLeast"/>
        <w:rPr>
          <w:rFonts w:ascii="Arial" w:eastAsia="Times New Roman" w:hAnsi="Arial" w:cs="Arial"/>
          <w:color w:val="333333"/>
          <w:sz w:val="18"/>
          <w:szCs w:val="18"/>
        </w:rPr>
      </w:pPr>
      <w:r w:rsidRPr="00B2729D">
        <w:rPr>
          <w:rFonts w:ascii="Arial" w:eastAsia="Times New Roman" w:hAnsi="Arial" w:cs="Arial"/>
          <w:b/>
          <w:bCs/>
          <w:color w:val="333333"/>
          <w:sz w:val="18"/>
          <w:szCs w:val="18"/>
        </w:rPr>
        <w:t>Signs and Symptoms of Stenosis</w:t>
      </w:r>
      <w:r w:rsidRPr="00B2729D">
        <w:rPr>
          <w:rFonts w:ascii="Arial" w:eastAsia="Times New Roman" w:hAnsi="Arial" w:cs="Arial"/>
          <w:b/>
          <w:bCs/>
          <w:color w:val="333333"/>
          <w:sz w:val="18"/>
          <w:szCs w:val="18"/>
        </w:rPr>
        <w:br/>
      </w:r>
      <w:r w:rsidRPr="00B2729D">
        <w:rPr>
          <w:rFonts w:ascii="Arial" w:eastAsia="Times New Roman" w:hAnsi="Arial" w:cs="Arial"/>
          <w:b/>
          <w:bCs/>
          <w:color w:val="333333"/>
          <w:sz w:val="18"/>
          <w:szCs w:val="18"/>
        </w:rPr>
        <w:br/>
      </w:r>
      <w:r w:rsidRPr="00B2729D">
        <w:rPr>
          <w:rFonts w:ascii="Arial" w:eastAsia="Times New Roman" w:hAnsi="Arial" w:cs="Arial"/>
          <w:color w:val="333333"/>
          <w:sz w:val="18"/>
          <w:szCs w:val="18"/>
        </w:rPr>
        <w:t xml:space="preserve">• </w:t>
      </w:r>
      <w:proofErr w:type="spellStart"/>
      <w:r w:rsidRPr="00B2729D">
        <w:rPr>
          <w:rFonts w:ascii="Arial" w:eastAsia="Times New Roman" w:hAnsi="Arial" w:cs="Arial"/>
          <w:color w:val="333333"/>
          <w:sz w:val="18"/>
          <w:szCs w:val="18"/>
        </w:rPr>
        <w:t>Pseudoclaudication</w:t>
      </w:r>
      <w:proofErr w:type="spellEnd"/>
      <w:r w:rsidRPr="00B2729D">
        <w:rPr>
          <w:rFonts w:ascii="Arial" w:eastAsia="Times New Roman" w:hAnsi="Arial" w:cs="Arial"/>
          <w:color w:val="333333"/>
          <w:sz w:val="18"/>
          <w:szCs w:val="18"/>
        </w:rPr>
        <w:t>—pain triggered by walking or prolonged standing, which is usually improved by sitting in a forward leaning flexed position</w:t>
      </w:r>
      <w:r w:rsidRPr="00B2729D">
        <w:rPr>
          <w:rFonts w:ascii="Arial" w:eastAsia="Times New Roman" w:hAnsi="Arial" w:cs="Arial"/>
          <w:color w:val="333333"/>
          <w:sz w:val="18"/>
          <w:szCs w:val="18"/>
        </w:rPr>
        <w:br/>
        <w:t>• Numbness, tingling, and hot or cold feelings in the legs</w:t>
      </w:r>
      <w:r w:rsidRPr="00B2729D">
        <w:rPr>
          <w:rFonts w:ascii="Arial" w:eastAsia="Times New Roman" w:hAnsi="Arial" w:cs="Arial"/>
          <w:color w:val="333333"/>
          <w:sz w:val="18"/>
          <w:szCs w:val="18"/>
        </w:rPr>
        <w:br/>
        <w:t>• Muscle weakness and spasms</w:t>
      </w:r>
    </w:p>
    <w:p w:rsidR="00B2729D" w:rsidRPr="00B2729D" w:rsidRDefault="00B2729D" w:rsidP="00B2729D">
      <w:pPr>
        <w:shd w:val="clear" w:color="auto" w:fill="FFFFFF"/>
        <w:spacing w:after="150" w:line="360" w:lineRule="atLeast"/>
        <w:rPr>
          <w:rFonts w:ascii="Arial" w:eastAsia="Times New Roman" w:hAnsi="Arial" w:cs="Arial"/>
          <w:color w:val="333333"/>
          <w:sz w:val="18"/>
          <w:szCs w:val="18"/>
        </w:rPr>
      </w:pPr>
      <w:r w:rsidRPr="00B2729D">
        <w:rPr>
          <w:rFonts w:ascii="Arial" w:eastAsia="Times New Roman" w:hAnsi="Arial" w:cs="Arial"/>
          <w:color w:val="333333"/>
          <w:sz w:val="18"/>
          <w:szCs w:val="18"/>
        </w:rPr>
        <w:t> </w:t>
      </w:r>
    </w:p>
    <w:p w:rsidR="00B2729D" w:rsidRPr="00B2729D" w:rsidRDefault="00B2729D" w:rsidP="00B2729D">
      <w:pPr>
        <w:shd w:val="clear" w:color="auto" w:fill="272727"/>
        <w:spacing w:after="0" w:line="240" w:lineRule="auto"/>
        <w:rPr>
          <w:rFonts w:ascii="Arial" w:eastAsia="Times New Roman" w:hAnsi="Arial" w:cs="Arial"/>
          <w:color w:val="AEAEAE"/>
          <w:sz w:val="18"/>
          <w:szCs w:val="18"/>
        </w:rPr>
      </w:pPr>
      <w:r w:rsidRPr="00B2729D">
        <w:rPr>
          <w:rFonts w:ascii="Arial" w:eastAsia="Times New Roman" w:hAnsi="Arial" w:cs="Arial"/>
          <w:noProof/>
          <w:color w:val="AEAEAE"/>
          <w:sz w:val="18"/>
          <w:szCs w:val="18"/>
        </w:rPr>
        <w:drawing>
          <wp:inline distT="0" distB="0" distL="0" distR="0" wp14:anchorId="09DC7AC8" wp14:editId="7A2CF39A">
            <wp:extent cx="1181100" cy="342900"/>
            <wp:effectExtent l="0" t="0" r="0" b="0"/>
            <wp:docPr id="1" name="Picture 1" descr="https://www.acatoday.org/images/Logo_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atoday.org/images/Logo_footer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r w:rsidRPr="00B2729D">
        <w:rPr>
          <w:rFonts w:ascii="Arial" w:eastAsia="Times New Roman" w:hAnsi="Arial" w:cs="Arial"/>
          <w:color w:val="AEAEAE"/>
          <w:sz w:val="18"/>
          <w:szCs w:val="18"/>
        </w:rPr>
        <w:t xml:space="preserve">© 2015 Copyright American Chiropractic Association. | </w:t>
      </w:r>
      <w:hyperlink r:id="rId5" w:history="1">
        <w:r w:rsidRPr="00B2729D">
          <w:rPr>
            <w:rFonts w:ascii="Arial" w:eastAsia="Times New Roman" w:hAnsi="Arial" w:cs="Arial"/>
            <w:color w:val="FFFFFF"/>
            <w:sz w:val="18"/>
            <w:szCs w:val="18"/>
          </w:rPr>
          <w:t>Terms of Use</w:t>
        </w:r>
      </w:hyperlink>
      <w:r w:rsidRPr="00B2729D">
        <w:rPr>
          <w:rFonts w:ascii="Arial" w:eastAsia="Times New Roman" w:hAnsi="Arial" w:cs="Arial"/>
          <w:color w:val="AEAEAE"/>
          <w:sz w:val="18"/>
          <w:szCs w:val="18"/>
        </w:rPr>
        <w:br/>
        <w:t>1701 Clarendon Blvd. Arlington, VA 22209</w:t>
      </w:r>
      <w:r w:rsidRPr="00B2729D">
        <w:rPr>
          <w:rFonts w:ascii="Arial" w:eastAsia="Times New Roman" w:hAnsi="Arial" w:cs="Arial"/>
          <w:color w:val="AEAEAE"/>
          <w:sz w:val="18"/>
          <w:szCs w:val="18"/>
        </w:rPr>
        <w:br/>
      </w:r>
      <w:hyperlink r:id="rId6" w:tgtFrame="_blank" w:history="1">
        <w:r w:rsidRPr="00B2729D">
          <w:rPr>
            <w:rFonts w:ascii="Arial" w:eastAsia="Times New Roman" w:hAnsi="Arial" w:cs="Arial"/>
            <w:color w:val="FFFFFF"/>
            <w:sz w:val="18"/>
            <w:szCs w:val="18"/>
          </w:rPr>
          <w:t xml:space="preserve">Web development </w:t>
        </w:r>
      </w:hyperlink>
      <w:r w:rsidRPr="00B2729D">
        <w:rPr>
          <w:rFonts w:ascii="Arial" w:eastAsia="Times New Roman" w:hAnsi="Arial" w:cs="Arial"/>
          <w:color w:val="AEAEAE"/>
          <w:sz w:val="18"/>
          <w:szCs w:val="18"/>
        </w:rPr>
        <w:t xml:space="preserve">services provided by </w:t>
      </w:r>
      <w:hyperlink r:id="rId7" w:tgtFrame="_blank" w:history="1">
        <w:proofErr w:type="spellStart"/>
        <w:r w:rsidRPr="00B2729D">
          <w:rPr>
            <w:rFonts w:ascii="Arial" w:eastAsia="Times New Roman" w:hAnsi="Arial" w:cs="Arial"/>
            <w:color w:val="FFFFFF"/>
            <w:sz w:val="18"/>
            <w:szCs w:val="18"/>
          </w:rPr>
          <w:t>Singlebrook</w:t>
        </w:r>
        <w:proofErr w:type="spellEnd"/>
        <w:r w:rsidRPr="00B2729D">
          <w:rPr>
            <w:rFonts w:ascii="Arial" w:eastAsia="Times New Roman" w:hAnsi="Arial" w:cs="Arial"/>
            <w:color w:val="FFFFFF"/>
            <w:sz w:val="18"/>
            <w:szCs w:val="18"/>
          </w:rPr>
          <w:t xml:space="preserve"> Technology </w:t>
        </w:r>
      </w:hyperlink>
    </w:p>
    <w:p w:rsidR="004F2F6B" w:rsidRDefault="004F2F6B">
      <w:bookmarkStart w:id="0" w:name="_GoBack"/>
      <w:bookmarkEnd w:id="0"/>
    </w:p>
    <w:sectPr w:rsidR="004F2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9D"/>
    <w:rsid w:val="004F2F6B"/>
    <w:rsid w:val="00B2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E953F-FF3A-4ADE-9632-EC1DF0F8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4111">
      <w:bodyDiv w:val="1"/>
      <w:marLeft w:val="0"/>
      <w:marRight w:val="0"/>
      <w:marTop w:val="0"/>
      <w:marBottom w:val="0"/>
      <w:divBdr>
        <w:top w:val="none" w:sz="0" w:space="0" w:color="auto"/>
        <w:left w:val="none" w:sz="0" w:space="0" w:color="auto"/>
        <w:bottom w:val="none" w:sz="0" w:space="0" w:color="auto"/>
        <w:right w:val="none" w:sz="0" w:space="0" w:color="auto"/>
      </w:divBdr>
      <w:divsChild>
        <w:div w:id="1589074644">
          <w:marLeft w:val="0"/>
          <w:marRight w:val="0"/>
          <w:marTop w:val="0"/>
          <w:marBottom w:val="0"/>
          <w:divBdr>
            <w:top w:val="none" w:sz="0" w:space="0" w:color="auto"/>
            <w:left w:val="none" w:sz="0" w:space="0" w:color="auto"/>
            <w:bottom w:val="none" w:sz="0" w:space="0" w:color="auto"/>
            <w:right w:val="none" w:sz="0" w:space="0" w:color="auto"/>
          </w:divBdr>
          <w:divsChild>
            <w:div w:id="1059090652">
              <w:marLeft w:val="0"/>
              <w:marRight w:val="0"/>
              <w:marTop w:val="0"/>
              <w:marBottom w:val="0"/>
              <w:divBdr>
                <w:top w:val="none" w:sz="0" w:space="0" w:color="auto"/>
                <w:left w:val="none" w:sz="0" w:space="0" w:color="auto"/>
                <w:bottom w:val="none" w:sz="0" w:space="0" w:color="auto"/>
                <w:right w:val="none" w:sz="0" w:space="0" w:color="auto"/>
              </w:divBdr>
              <w:divsChild>
                <w:div w:id="1202160">
                  <w:marLeft w:val="0"/>
                  <w:marRight w:val="0"/>
                  <w:marTop w:val="0"/>
                  <w:marBottom w:val="0"/>
                  <w:divBdr>
                    <w:top w:val="single" w:sz="6" w:space="0" w:color="E6E6E6"/>
                    <w:left w:val="single" w:sz="6" w:space="0" w:color="E6E6E6"/>
                    <w:bottom w:val="single" w:sz="6" w:space="0" w:color="E6E6E6"/>
                    <w:right w:val="single" w:sz="6" w:space="0" w:color="E6E6E6"/>
                  </w:divBdr>
                  <w:divsChild>
                    <w:div w:id="1730809960">
                      <w:marLeft w:val="0"/>
                      <w:marRight w:val="0"/>
                      <w:marTop w:val="0"/>
                      <w:marBottom w:val="0"/>
                      <w:divBdr>
                        <w:top w:val="none" w:sz="0" w:space="0" w:color="auto"/>
                        <w:left w:val="single" w:sz="6" w:space="0" w:color="E6E6E6"/>
                        <w:bottom w:val="none" w:sz="0" w:space="0" w:color="auto"/>
                        <w:right w:val="none" w:sz="0" w:space="0" w:color="auto"/>
                      </w:divBdr>
                      <w:divsChild>
                        <w:div w:id="919143270">
                          <w:marLeft w:val="0"/>
                          <w:marRight w:val="0"/>
                          <w:marTop w:val="150"/>
                          <w:marBottom w:val="150"/>
                          <w:divBdr>
                            <w:top w:val="none" w:sz="0" w:space="0" w:color="auto"/>
                            <w:left w:val="none" w:sz="0" w:space="0" w:color="auto"/>
                            <w:bottom w:val="none" w:sz="0" w:space="0" w:color="auto"/>
                            <w:right w:val="none" w:sz="0" w:space="0" w:color="auto"/>
                          </w:divBdr>
                          <w:divsChild>
                            <w:div w:id="378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7597">
              <w:marLeft w:val="0"/>
              <w:marRight w:val="0"/>
              <w:marTop w:val="0"/>
              <w:marBottom w:val="0"/>
              <w:divBdr>
                <w:top w:val="none" w:sz="0" w:space="0" w:color="auto"/>
                <w:left w:val="none" w:sz="0" w:space="0" w:color="auto"/>
                <w:bottom w:val="none" w:sz="0" w:space="0" w:color="auto"/>
                <w:right w:val="none" w:sz="0" w:space="0" w:color="auto"/>
              </w:divBdr>
              <w:divsChild>
                <w:div w:id="1169061179">
                  <w:marLeft w:val="0"/>
                  <w:marRight w:val="0"/>
                  <w:marTop w:val="0"/>
                  <w:marBottom w:val="0"/>
                  <w:divBdr>
                    <w:top w:val="single" w:sz="6" w:space="8" w:color="E3E3E3"/>
                    <w:left w:val="single" w:sz="6" w:space="0" w:color="E3E3E3"/>
                    <w:bottom w:val="single" w:sz="6" w:space="8" w:color="E3E3E3"/>
                    <w:right w:val="single" w:sz="6" w:space="0"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inglebr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glebrook.com/" TargetMode="External"/><Relationship Id="rId5" Type="http://schemas.openxmlformats.org/officeDocument/2006/relationships/hyperlink" Target="https://www.acatoday.org/content_css.cfm?CID=4333"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Swift</dc:creator>
  <cp:keywords/>
  <dc:description/>
  <cp:lastModifiedBy>Jeffrey Swift</cp:lastModifiedBy>
  <cp:revision>1</cp:revision>
  <dcterms:created xsi:type="dcterms:W3CDTF">2015-06-06T02:05:00Z</dcterms:created>
  <dcterms:modified xsi:type="dcterms:W3CDTF">2015-06-06T02:06:00Z</dcterms:modified>
</cp:coreProperties>
</file>